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2"/>
        <w:tblpPr w:leftFromText="141" w:rightFromText="141" w:vertAnchor="page" w:horzAnchor="margin" w:tblpXSpec="center" w:tblpY="601"/>
        <w:tblW w:w="0" w:type="auto"/>
        <w:tblLook w:val="04A0" w:firstRow="1" w:lastRow="0" w:firstColumn="1" w:lastColumn="0" w:noHBand="0" w:noVBand="1"/>
      </w:tblPr>
      <w:tblGrid>
        <w:gridCol w:w="222"/>
        <w:gridCol w:w="10460"/>
      </w:tblGrid>
      <w:tr w:rsidR="00A84586" w:rsidRPr="00477055" w:rsidTr="000A24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" w:type="dxa"/>
          </w:tcPr>
          <w:p w:rsidR="00A84586" w:rsidRPr="00477055" w:rsidRDefault="00A84586" w:rsidP="000A2474">
            <w:pPr>
              <w:spacing w:after="200"/>
              <w:rPr>
                <w:bCs w:val="0"/>
                <w:color w:val="262626"/>
                <w:sz w:val="36"/>
                <w:szCs w:val="36"/>
              </w:rPr>
            </w:pPr>
          </w:p>
        </w:tc>
        <w:tc>
          <w:tcPr>
            <w:tcW w:w="10460" w:type="dxa"/>
          </w:tcPr>
          <w:p w:rsidR="00A84586" w:rsidRPr="00477055" w:rsidRDefault="00A84586" w:rsidP="000A2474">
            <w:pPr>
              <w:spacing w:after="2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262626"/>
                <w:sz w:val="36"/>
                <w:szCs w:val="36"/>
              </w:rPr>
            </w:pPr>
            <w:bookmarkStart w:id="0" w:name="_GoBack"/>
            <w:r w:rsidRPr="00477055">
              <w:rPr>
                <w:bCs w:val="0"/>
                <w:color w:val="A6A6A6" w:themeColor="background1" w:themeShade="A6"/>
                <w:sz w:val="36"/>
                <w:szCs w:val="36"/>
              </w:rPr>
              <w:t>SMYR</w:t>
            </w:r>
            <w:r w:rsidRPr="00477055">
              <w:rPr>
                <w:bCs w:val="0"/>
                <w:color w:val="262626"/>
                <w:sz w:val="36"/>
                <w:szCs w:val="36"/>
              </w:rPr>
              <w:t xml:space="preserve">. </w:t>
            </w:r>
            <w:r w:rsidRPr="00477055">
              <w:rPr>
                <w:bCs w:val="0"/>
                <w:color w:val="E36C0A" w:themeColor="accent6" w:themeShade="BF"/>
                <w:sz w:val="36"/>
                <w:szCs w:val="36"/>
              </w:rPr>
              <w:t>MP</w:t>
            </w:r>
            <w:r w:rsidRPr="00477055">
              <w:rPr>
                <w:bCs w:val="0"/>
                <w:color w:val="00B0F0"/>
                <w:sz w:val="36"/>
                <w:szCs w:val="36"/>
              </w:rPr>
              <w:t>10</w:t>
            </w:r>
            <w:r w:rsidRPr="00477055">
              <w:rPr>
                <w:bCs w:val="0"/>
                <w:color w:val="262626"/>
                <w:sz w:val="36"/>
                <w:szCs w:val="36"/>
              </w:rPr>
              <w:t>. Empresa e Iniciativa Emprendedora.</w:t>
            </w:r>
            <w:bookmarkEnd w:id="0"/>
          </w:p>
        </w:tc>
      </w:tr>
    </w:tbl>
    <w:p w:rsidR="00A84586" w:rsidRDefault="00A84586" w:rsidP="00A84586"/>
    <w:p w:rsidR="00A84586" w:rsidRPr="003C0B68" w:rsidRDefault="00A84586" w:rsidP="00A84586">
      <w:pPr>
        <w:pBdr>
          <w:bottom w:val="single" w:sz="12" w:space="1" w:color="auto"/>
        </w:pBdr>
        <w:ind w:left="567"/>
        <w:rPr>
          <w:b/>
        </w:rPr>
      </w:pPr>
      <w:r w:rsidRPr="003C0B68">
        <w:rPr>
          <w:b/>
        </w:rPr>
        <w:t>ÍNDICE</w:t>
      </w:r>
    </w:p>
    <w:p w:rsidR="00A84586" w:rsidRPr="003C0B68" w:rsidRDefault="00A84586" w:rsidP="00A84586">
      <w:pPr>
        <w:ind w:left="567"/>
        <w:rPr>
          <w:sz w:val="40"/>
          <w:szCs w:val="40"/>
        </w:rPr>
      </w:pPr>
      <w:r w:rsidRPr="003C0B68">
        <w:rPr>
          <w:sz w:val="40"/>
          <w:szCs w:val="40"/>
        </w:rPr>
        <w:t>• Montar una academia de Informática.</w:t>
      </w:r>
    </w:p>
    <w:p w:rsidR="00A84586" w:rsidRPr="003C0B68" w:rsidRDefault="00A84586" w:rsidP="00A84586">
      <w:pPr>
        <w:pStyle w:val="NormalWeb"/>
        <w:spacing w:before="0" w:after="0" w:afterAutospacing="0" w:line="360" w:lineRule="auto"/>
        <w:ind w:left="567"/>
        <w:rPr>
          <w:rFonts w:ascii="Arial" w:eastAsia="Arial" w:hAnsi="Arial" w:cs="Arial"/>
          <w:sz w:val="40"/>
          <w:szCs w:val="40"/>
          <w:lang w:bidi="es-ES"/>
        </w:rPr>
      </w:pPr>
      <w:r w:rsidRPr="003C0B68">
        <w:rPr>
          <w:rFonts w:ascii="Arial" w:eastAsia="Arial" w:hAnsi="Arial" w:cs="Arial"/>
          <w:sz w:val="40"/>
          <w:szCs w:val="40"/>
          <w:lang w:bidi="es-ES"/>
        </w:rPr>
        <w:t>• Las funciones básicas de una Empresa.</w:t>
      </w:r>
    </w:p>
    <w:p w:rsidR="00A84586" w:rsidRPr="003C0B68" w:rsidRDefault="00A84586" w:rsidP="00A84586">
      <w:pPr>
        <w:pStyle w:val="NormalWeb"/>
        <w:pBdr>
          <w:bottom w:val="single" w:sz="4" w:space="1" w:color="auto"/>
        </w:pBdr>
        <w:spacing w:before="0" w:after="0" w:afterAutospacing="0" w:line="360" w:lineRule="auto"/>
        <w:ind w:left="567"/>
        <w:rPr>
          <w:rFonts w:ascii="Arial" w:eastAsia="Arial" w:hAnsi="Arial" w:cs="Arial"/>
          <w:sz w:val="40"/>
          <w:szCs w:val="40"/>
          <w:lang w:bidi="es-ES"/>
        </w:rPr>
      </w:pPr>
      <w:r w:rsidRPr="003C0B68">
        <w:rPr>
          <w:rFonts w:ascii="Arial" w:eastAsia="Arial" w:hAnsi="Arial" w:cs="Arial"/>
          <w:sz w:val="40"/>
          <w:szCs w:val="40"/>
          <w:lang w:bidi="es-ES"/>
        </w:rPr>
        <w:t>• Estructuras Organizativas.</w:t>
      </w:r>
    </w:p>
    <w:p w:rsidR="00A84586" w:rsidRPr="00477055" w:rsidRDefault="00A84586" w:rsidP="00A84586">
      <w:pPr>
        <w:pStyle w:val="NormalWeb"/>
        <w:spacing w:before="180" w:beforeAutospacing="0" w:after="0" w:afterAutospacing="0" w:line="360" w:lineRule="auto"/>
        <w:ind w:left="567"/>
        <w:jc w:val="both"/>
        <w:rPr>
          <w:rFonts w:ascii="Arial" w:hAnsi="Arial" w:cs="Arial"/>
          <w:color w:val="111111"/>
          <w:sz w:val="22"/>
          <w:szCs w:val="22"/>
        </w:rPr>
      </w:pPr>
      <w:r w:rsidRPr="00477055">
        <w:rPr>
          <w:rFonts w:ascii="Arial" w:hAnsi="Arial" w:cs="Arial"/>
          <w:color w:val="111111"/>
          <w:sz w:val="22"/>
          <w:szCs w:val="22"/>
        </w:rPr>
        <w:t>Montar una </w:t>
      </w:r>
      <w:r w:rsidRPr="00477055">
        <w:rPr>
          <w:rStyle w:val="Textoennegrita"/>
          <w:rFonts w:eastAsia="Lato" w:cs="Arial"/>
          <w:color w:val="111111"/>
          <w:sz w:val="22"/>
          <w:szCs w:val="22"/>
        </w:rPr>
        <w:t>academia de informática</w:t>
      </w:r>
      <w:r w:rsidRPr="00477055">
        <w:rPr>
          <w:rFonts w:ascii="Arial" w:hAnsi="Arial" w:cs="Arial"/>
          <w:color w:val="111111"/>
          <w:sz w:val="22"/>
          <w:szCs w:val="22"/>
        </w:rPr>
        <w:t xml:space="preserve"> puede ser un proyecto emocionante y valioso. </w:t>
      </w:r>
      <w:r>
        <w:rPr>
          <w:rFonts w:ascii="Arial" w:hAnsi="Arial" w:cs="Arial"/>
          <w:color w:val="111111"/>
          <w:sz w:val="22"/>
          <w:szCs w:val="22"/>
        </w:rPr>
        <w:t>P</w:t>
      </w:r>
      <w:r w:rsidRPr="00477055">
        <w:rPr>
          <w:rFonts w:ascii="Arial" w:hAnsi="Arial" w:cs="Arial"/>
          <w:color w:val="111111"/>
          <w:sz w:val="22"/>
          <w:szCs w:val="22"/>
        </w:rPr>
        <w:t xml:space="preserve">asos clave para establecer una academia exitosa: </w:t>
      </w:r>
      <w:r w:rsidRPr="00477055">
        <w:rPr>
          <w:rFonts w:ascii="Arial" w:hAnsi="Arial" w:cs="Arial"/>
          <w:b/>
          <w:color w:val="111111"/>
          <w:sz w:val="22"/>
          <w:szCs w:val="22"/>
        </w:rPr>
        <w:t>Recuerda que la calidad de la enseñanza y la satisfacción de los estudiantes son esenciales para el éxito a largo plazo</w:t>
      </w:r>
      <w:r w:rsidRPr="00477055">
        <w:rPr>
          <w:rFonts w:ascii="Arial" w:hAnsi="Arial" w:cs="Arial"/>
          <w:color w:val="111111"/>
          <w:sz w:val="22"/>
          <w:szCs w:val="22"/>
        </w:rPr>
        <w:t xml:space="preserve">. </w:t>
      </w:r>
      <w:r w:rsidRPr="00477055">
        <w:rPr>
          <w:rFonts w:ascii="Segoe UI Symbol" w:hAnsi="Segoe UI Symbol" w:cs="Segoe UI Symbol"/>
          <w:color w:val="111111"/>
          <w:sz w:val="22"/>
          <w:szCs w:val="22"/>
        </w:rPr>
        <w:t>🌟💻</w:t>
      </w:r>
    </w:p>
    <w:p w:rsidR="00A84586" w:rsidRPr="00477055" w:rsidRDefault="00A84586" w:rsidP="00A84586">
      <w:pPr>
        <w:pStyle w:val="NormalWeb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ind w:left="567"/>
        <w:jc w:val="both"/>
        <w:rPr>
          <w:rStyle w:val="Textoennegrita"/>
          <w:rFonts w:eastAsia="Lato" w:cs="Arial"/>
        </w:rPr>
      </w:pPr>
      <w:r w:rsidRPr="00477055">
        <w:rPr>
          <w:rStyle w:val="Textoennegrita"/>
          <w:rFonts w:ascii="Calibri" w:eastAsia="Lato" w:hAnsi="Calibri" w:cs="Calibri"/>
          <w:color w:val="111111"/>
        </w:rPr>
        <w:t>P</w:t>
      </w:r>
      <w:r w:rsidRPr="00477055">
        <w:rPr>
          <w:rStyle w:val="Textoennegrita"/>
          <w:rFonts w:eastAsia="Lato" w:cs="Arial"/>
          <w:color w:val="111111"/>
        </w:rPr>
        <w:t>lanificación y Estudio de Viabilidad</w:t>
      </w:r>
      <w:r w:rsidRPr="00477055">
        <w:rPr>
          <w:rStyle w:val="Textoennegrita"/>
          <w:rFonts w:eastAsia="Lato" w:cs="Arial"/>
        </w:rPr>
        <w:t>:</w:t>
      </w:r>
    </w:p>
    <w:p w:rsidR="00A84586" w:rsidRPr="00477055" w:rsidRDefault="00A84586" w:rsidP="00A84586">
      <w:pPr>
        <w:numPr>
          <w:ilvl w:val="1"/>
          <w:numId w:val="1"/>
        </w:numPr>
        <w:spacing w:before="100" w:beforeAutospacing="1" w:after="100" w:afterAutospacing="1"/>
        <w:ind w:left="567"/>
        <w:rPr>
          <w:color w:val="111111"/>
        </w:rPr>
      </w:pPr>
      <w:r w:rsidRPr="00477055">
        <w:rPr>
          <w:color w:val="111111"/>
        </w:rPr>
        <w:t>Realiza un </w:t>
      </w:r>
      <w:r w:rsidRPr="00477055">
        <w:rPr>
          <w:rStyle w:val="Textoennegrita"/>
          <w:color w:val="111111"/>
        </w:rPr>
        <w:t>estudio exhaustivo</w:t>
      </w:r>
      <w:r w:rsidRPr="00477055">
        <w:rPr>
          <w:color w:val="111111"/>
        </w:rPr>
        <w:t> del negocio que deseas montar. Analiza si será rentable y qué servicios ofrecerás.</w:t>
      </w:r>
    </w:p>
    <w:p w:rsidR="00A84586" w:rsidRPr="00477055" w:rsidRDefault="00A84586" w:rsidP="00A84586">
      <w:pPr>
        <w:numPr>
          <w:ilvl w:val="1"/>
          <w:numId w:val="1"/>
        </w:numPr>
        <w:spacing w:before="100" w:beforeAutospacing="1" w:after="100" w:afterAutospacing="1"/>
        <w:ind w:left="567"/>
        <w:rPr>
          <w:color w:val="111111"/>
        </w:rPr>
      </w:pPr>
      <w:r w:rsidRPr="00477055">
        <w:rPr>
          <w:color w:val="111111"/>
        </w:rPr>
        <w:t>Define la </w:t>
      </w:r>
      <w:r w:rsidRPr="00477055">
        <w:rPr>
          <w:rStyle w:val="Textoennegrita"/>
          <w:color w:val="111111"/>
        </w:rPr>
        <w:t>imagen corporativa</w:t>
      </w:r>
      <w:r w:rsidRPr="00477055">
        <w:rPr>
          <w:color w:val="111111"/>
        </w:rPr>
        <w:t>, incluyendo el nombre, logotipo e identidad visual.</w:t>
      </w:r>
    </w:p>
    <w:p w:rsidR="00A84586" w:rsidRPr="00477055" w:rsidRDefault="00A84586" w:rsidP="00A84586">
      <w:pPr>
        <w:pStyle w:val="NormalWeb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ind w:left="567"/>
        <w:jc w:val="both"/>
        <w:rPr>
          <w:rStyle w:val="Textoennegrita"/>
          <w:rFonts w:eastAsia="Lato" w:cs="Arial"/>
          <w:color w:val="111111"/>
        </w:rPr>
      </w:pPr>
      <w:r w:rsidRPr="00477055">
        <w:rPr>
          <w:rStyle w:val="Textoennegrita"/>
          <w:rFonts w:eastAsia="Lato" w:cs="Arial"/>
          <w:color w:val="111111"/>
        </w:rPr>
        <w:t>Elección del Local:</w:t>
      </w:r>
    </w:p>
    <w:p w:rsidR="00A84586" w:rsidRPr="00477055" w:rsidRDefault="00A84586" w:rsidP="00A84586">
      <w:pPr>
        <w:numPr>
          <w:ilvl w:val="1"/>
          <w:numId w:val="1"/>
        </w:numPr>
        <w:spacing w:before="100" w:beforeAutospacing="1" w:after="100" w:afterAutospacing="1"/>
        <w:ind w:left="567"/>
        <w:rPr>
          <w:color w:val="111111"/>
        </w:rPr>
      </w:pPr>
      <w:r w:rsidRPr="00477055">
        <w:rPr>
          <w:color w:val="111111"/>
        </w:rPr>
        <w:t>Si optas por una academia presencial, elige un </w:t>
      </w:r>
      <w:r w:rsidRPr="00477055">
        <w:rPr>
          <w:rStyle w:val="Textoennegrita"/>
          <w:color w:val="111111"/>
        </w:rPr>
        <w:t>local adecuado</w:t>
      </w:r>
      <w:r w:rsidRPr="00477055">
        <w:rPr>
          <w:color w:val="111111"/>
        </w:rPr>
        <w:t>. Asegúrate de que cumpla con las normativas y tenga suficiente espacio para aulas, equipos y mobiliario.</w:t>
      </w:r>
    </w:p>
    <w:p w:rsidR="00A84586" w:rsidRPr="00477055" w:rsidRDefault="00A84586" w:rsidP="00A84586">
      <w:pPr>
        <w:numPr>
          <w:ilvl w:val="1"/>
          <w:numId w:val="1"/>
        </w:numPr>
        <w:spacing w:before="0" w:beforeAutospacing="1" w:afterAutospacing="1"/>
        <w:ind w:left="567"/>
        <w:rPr>
          <w:color w:val="111111"/>
        </w:rPr>
      </w:pPr>
      <w:hyperlink r:id="rId6" w:tgtFrame="_blank" w:history="1">
        <w:r w:rsidRPr="00477055">
          <w:rPr>
            <w:rStyle w:val="Hipervnculo"/>
          </w:rPr>
          <w:t>Considera la </w:t>
        </w:r>
        <w:r w:rsidRPr="00477055">
          <w:rPr>
            <w:rStyle w:val="Textoennegrita"/>
            <w:color w:val="0000FF"/>
            <w:u w:val="single"/>
          </w:rPr>
          <w:t>seguridad contra incendios</w:t>
        </w:r>
        <w:r w:rsidRPr="00477055">
          <w:rPr>
            <w:rStyle w:val="Hipervnculo"/>
          </w:rPr>
          <w:t> y la longitud de los recorridos de evacuación</w:t>
        </w:r>
      </w:hyperlink>
      <w:hyperlink r:id="rId7" w:tgtFrame="_blank" w:history="1">
        <w:r w:rsidRPr="00477055">
          <w:rPr>
            <w:rStyle w:val="Hipervnculo"/>
            <w:vertAlign w:val="superscript"/>
          </w:rPr>
          <w:t>1</w:t>
        </w:r>
      </w:hyperlink>
      <w:r w:rsidRPr="00477055">
        <w:rPr>
          <w:color w:val="111111"/>
        </w:rPr>
        <w:t>.</w:t>
      </w:r>
    </w:p>
    <w:p w:rsidR="00A84586" w:rsidRPr="00477055" w:rsidRDefault="00A84586" w:rsidP="00A84586">
      <w:pPr>
        <w:pStyle w:val="NormalWeb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ind w:left="567"/>
        <w:jc w:val="both"/>
        <w:rPr>
          <w:rStyle w:val="Textoennegrita"/>
          <w:rFonts w:eastAsia="Lato" w:cs="Arial"/>
          <w:color w:val="111111"/>
        </w:rPr>
      </w:pPr>
      <w:r w:rsidRPr="00477055">
        <w:rPr>
          <w:rStyle w:val="Textoennegrita"/>
          <w:rFonts w:eastAsia="Lato" w:cs="Arial"/>
          <w:color w:val="111111"/>
        </w:rPr>
        <w:t>Equipo y Mobiliario:</w:t>
      </w:r>
    </w:p>
    <w:p w:rsidR="00A84586" w:rsidRPr="00477055" w:rsidRDefault="00A84586" w:rsidP="00A84586">
      <w:pPr>
        <w:numPr>
          <w:ilvl w:val="1"/>
          <w:numId w:val="1"/>
        </w:numPr>
        <w:spacing w:before="100" w:beforeAutospacing="1" w:after="100" w:afterAutospacing="1"/>
        <w:ind w:left="567"/>
        <w:rPr>
          <w:color w:val="111111"/>
        </w:rPr>
      </w:pPr>
      <w:r w:rsidRPr="00477055">
        <w:rPr>
          <w:color w:val="111111"/>
        </w:rPr>
        <w:t>Adquiere los </w:t>
      </w:r>
      <w:r w:rsidRPr="00477055">
        <w:rPr>
          <w:rStyle w:val="Textoennegrita"/>
          <w:color w:val="111111"/>
        </w:rPr>
        <w:t>equipos informáticos</w:t>
      </w:r>
      <w:r w:rsidRPr="00477055">
        <w:rPr>
          <w:color w:val="111111"/>
        </w:rPr>
        <w:t> necesarios, como computadoras, proyectores y pizarras electrónicas.</w:t>
      </w:r>
    </w:p>
    <w:p w:rsidR="00A84586" w:rsidRPr="00477055" w:rsidRDefault="00A84586" w:rsidP="00A84586">
      <w:pPr>
        <w:numPr>
          <w:ilvl w:val="1"/>
          <w:numId w:val="1"/>
        </w:numPr>
        <w:spacing w:before="100" w:beforeAutospacing="1" w:after="100" w:afterAutospacing="1"/>
        <w:ind w:left="567"/>
        <w:rPr>
          <w:color w:val="111111"/>
        </w:rPr>
      </w:pPr>
      <w:r w:rsidRPr="00477055">
        <w:rPr>
          <w:color w:val="111111"/>
        </w:rPr>
        <w:t>El mobiliario debe ser cómodo y funcional para los estudiantes y profesores.</w:t>
      </w:r>
    </w:p>
    <w:p w:rsidR="00A84586" w:rsidRPr="00477055" w:rsidRDefault="00A84586" w:rsidP="00A84586">
      <w:pPr>
        <w:pStyle w:val="NormalWeb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ind w:left="567"/>
        <w:jc w:val="both"/>
        <w:rPr>
          <w:rStyle w:val="Textoennegrita"/>
          <w:rFonts w:eastAsia="Lato" w:cs="Arial"/>
          <w:color w:val="111111"/>
        </w:rPr>
      </w:pPr>
      <w:r w:rsidRPr="00477055">
        <w:rPr>
          <w:rStyle w:val="Textoennegrita"/>
          <w:rFonts w:eastAsia="Lato" w:cs="Arial"/>
          <w:color w:val="111111"/>
        </w:rPr>
        <w:t>Personal Docente:</w:t>
      </w:r>
    </w:p>
    <w:p w:rsidR="00A84586" w:rsidRPr="00477055" w:rsidRDefault="00A84586" w:rsidP="00A84586">
      <w:pPr>
        <w:numPr>
          <w:ilvl w:val="1"/>
          <w:numId w:val="1"/>
        </w:numPr>
        <w:spacing w:before="100" w:beforeAutospacing="1" w:after="100" w:afterAutospacing="1"/>
        <w:ind w:left="567"/>
        <w:rPr>
          <w:color w:val="111111"/>
        </w:rPr>
      </w:pPr>
      <w:r w:rsidRPr="00477055">
        <w:rPr>
          <w:color w:val="111111"/>
        </w:rPr>
        <w:t>Contrata </w:t>
      </w:r>
      <w:r w:rsidRPr="00477055">
        <w:rPr>
          <w:rStyle w:val="Textoennegrita"/>
          <w:color w:val="111111"/>
        </w:rPr>
        <w:t>profesores cualificados</w:t>
      </w:r>
      <w:r w:rsidRPr="00477055">
        <w:rPr>
          <w:color w:val="111111"/>
        </w:rPr>
        <w:t> con titulación oficial en informática.</w:t>
      </w:r>
    </w:p>
    <w:p w:rsidR="00A84586" w:rsidRPr="00477055" w:rsidRDefault="00A84586" w:rsidP="00A84586">
      <w:pPr>
        <w:numPr>
          <w:ilvl w:val="1"/>
          <w:numId w:val="1"/>
        </w:numPr>
        <w:spacing w:before="100" w:beforeAutospacing="1" w:after="100" w:afterAutospacing="1"/>
        <w:ind w:left="567"/>
        <w:rPr>
          <w:color w:val="111111"/>
        </w:rPr>
      </w:pPr>
      <w:r w:rsidRPr="00477055">
        <w:rPr>
          <w:color w:val="111111"/>
        </w:rPr>
        <w:t>La calidad de la enseñanza es fundamental para el éxito de tu academia.</w:t>
      </w:r>
    </w:p>
    <w:p w:rsidR="00A84586" w:rsidRPr="00477055" w:rsidRDefault="00A84586" w:rsidP="00A84586">
      <w:pPr>
        <w:pStyle w:val="NormalWeb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ind w:left="567"/>
        <w:jc w:val="both"/>
        <w:rPr>
          <w:rStyle w:val="Textoennegrita"/>
          <w:rFonts w:eastAsia="Lato" w:cs="Arial"/>
          <w:color w:val="111111"/>
        </w:rPr>
      </w:pPr>
      <w:r w:rsidRPr="00477055">
        <w:rPr>
          <w:rStyle w:val="Textoennegrita"/>
          <w:rFonts w:eastAsia="Lato" w:cs="Arial"/>
          <w:color w:val="111111"/>
        </w:rPr>
        <w:t>Administración y Gestión:</w:t>
      </w:r>
    </w:p>
    <w:p w:rsidR="00A84586" w:rsidRPr="00477055" w:rsidRDefault="00A84586" w:rsidP="00A84586">
      <w:pPr>
        <w:numPr>
          <w:ilvl w:val="1"/>
          <w:numId w:val="1"/>
        </w:numPr>
        <w:spacing w:before="100" w:beforeAutospacing="1" w:after="100" w:afterAutospacing="1"/>
        <w:ind w:left="567"/>
        <w:rPr>
          <w:color w:val="111111"/>
        </w:rPr>
      </w:pPr>
      <w:r w:rsidRPr="00477055">
        <w:rPr>
          <w:color w:val="111111"/>
        </w:rPr>
        <w:t>Cumple con las </w:t>
      </w:r>
      <w:r w:rsidRPr="00477055">
        <w:rPr>
          <w:rStyle w:val="Textoennegrita"/>
          <w:color w:val="111111"/>
        </w:rPr>
        <w:t>obligaciones fiscales y contables</w:t>
      </w:r>
      <w:r w:rsidRPr="00477055">
        <w:rPr>
          <w:color w:val="111111"/>
        </w:rPr>
        <w:t>.</w:t>
      </w:r>
    </w:p>
    <w:p w:rsidR="00A84586" w:rsidRPr="00477055" w:rsidRDefault="00A84586" w:rsidP="00A84586">
      <w:pPr>
        <w:numPr>
          <w:ilvl w:val="1"/>
          <w:numId w:val="1"/>
        </w:numPr>
        <w:spacing w:before="100" w:beforeAutospacing="1" w:after="100" w:afterAutospacing="1"/>
        <w:ind w:left="567"/>
        <w:rPr>
          <w:color w:val="111111"/>
        </w:rPr>
      </w:pPr>
      <w:r w:rsidRPr="00477055">
        <w:rPr>
          <w:color w:val="111111"/>
        </w:rPr>
        <w:t>Sigue la normativa de </w:t>
      </w:r>
      <w:r w:rsidRPr="00477055">
        <w:rPr>
          <w:rStyle w:val="Textoennegrita"/>
          <w:color w:val="111111"/>
        </w:rPr>
        <w:t>prevención de riesgos laborales</w:t>
      </w:r>
      <w:r w:rsidRPr="00477055">
        <w:rPr>
          <w:color w:val="111111"/>
        </w:rPr>
        <w:t> y protección de datos.</w:t>
      </w:r>
    </w:p>
    <w:p w:rsidR="00A84586" w:rsidRPr="00477055" w:rsidRDefault="00A84586" w:rsidP="00A84586">
      <w:pPr>
        <w:pStyle w:val="NormalWeb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ind w:left="567"/>
        <w:jc w:val="both"/>
        <w:rPr>
          <w:rStyle w:val="Textoennegrita"/>
          <w:rFonts w:eastAsia="Lato" w:cs="Arial"/>
          <w:color w:val="111111"/>
        </w:rPr>
      </w:pPr>
      <w:r w:rsidRPr="00477055">
        <w:rPr>
          <w:rStyle w:val="Textoennegrita"/>
          <w:rFonts w:eastAsia="Lato" w:cs="Arial"/>
          <w:color w:val="111111"/>
        </w:rPr>
        <w:lastRenderedPageBreak/>
        <w:t>Oferta de Cursos:</w:t>
      </w:r>
    </w:p>
    <w:p w:rsidR="00A84586" w:rsidRPr="003C0B68" w:rsidRDefault="00A84586" w:rsidP="00A84586">
      <w:pPr>
        <w:numPr>
          <w:ilvl w:val="1"/>
          <w:numId w:val="1"/>
        </w:numPr>
        <w:spacing w:before="100" w:beforeAutospacing="1" w:after="100" w:afterAutospacing="1"/>
        <w:ind w:left="567"/>
        <w:rPr>
          <w:color w:val="111111"/>
        </w:rPr>
      </w:pPr>
      <w:r w:rsidRPr="00477055">
        <w:rPr>
          <w:color w:val="111111"/>
        </w:rPr>
        <w:t>Define los </w:t>
      </w:r>
      <w:r w:rsidRPr="00477055">
        <w:rPr>
          <w:rStyle w:val="Textoennegrita"/>
          <w:color w:val="111111"/>
        </w:rPr>
        <w:t>cursos y programas</w:t>
      </w:r>
      <w:r w:rsidRPr="00477055">
        <w:rPr>
          <w:color w:val="111111"/>
        </w:rPr>
        <w:t> que ofrecerás. Puedes incluir temas como programación, diseño gráfico, redes, seguridad informática, etc.</w:t>
      </w:r>
    </w:p>
    <w:p w:rsidR="00A84586" w:rsidRPr="00477055" w:rsidRDefault="00A84586" w:rsidP="00A84586">
      <w:pPr>
        <w:pStyle w:val="NormalWeb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ind w:left="567"/>
        <w:jc w:val="both"/>
        <w:rPr>
          <w:rStyle w:val="Textoennegrita"/>
          <w:rFonts w:eastAsia="Lato" w:cs="Arial"/>
          <w:color w:val="111111"/>
        </w:rPr>
      </w:pPr>
      <w:r w:rsidRPr="00477055">
        <w:rPr>
          <w:rStyle w:val="Textoennegrita"/>
          <w:rFonts w:eastAsia="Lato" w:cs="Arial"/>
          <w:color w:val="111111"/>
        </w:rPr>
        <w:t>Marketing y Promoción:</w:t>
      </w:r>
    </w:p>
    <w:p w:rsidR="00A84586" w:rsidRPr="00477055" w:rsidRDefault="00A84586" w:rsidP="00A84586">
      <w:pPr>
        <w:numPr>
          <w:ilvl w:val="1"/>
          <w:numId w:val="1"/>
        </w:numPr>
        <w:spacing w:before="100" w:beforeAutospacing="1" w:after="100" w:afterAutospacing="1"/>
        <w:ind w:left="567"/>
        <w:rPr>
          <w:color w:val="111111"/>
        </w:rPr>
      </w:pPr>
      <w:r w:rsidRPr="00477055">
        <w:rPr>
          <w:color w:val="111111"/>
        </w:rPr>
        <w:t>Crea una estrategia de </w:t>
      </w:r>
      <w:r w:rsidRPr="00477055">
        <w:rPr>
          <w:rStyle w:val="Textoennegrita"/>
          <w:color w:val="111111"/>
        </w:rPr>
        <w:t>marketing digital</w:t>
      </w:r>
      <w:r w:rsidRPr="00477055">
        <w:rPr>
          <w:color w:val="111111"/>
        </w:rPr>
        <w:t> para darte a conocer.</w:t>
      </w:r>
    </w:p>
    <w:p w:rsidR="00A84586" w:rsidRPr="00477055" w:rsidRDefault="00A84586" w:rsidP="00A84586">
      <w:pPr>
        <w:numPr>
          <w:ilvl w:val="1"/>
          <w:numId w:val="1"/>
        </w:numPr>
        <w:spacing w:before="100" w:beforeAutospacing="1" w:after="100" w:afterAutospacing="1"/>
        <w:ind w:left="567"/>
        <w:rPr>
          <w:color w:val="111111"/>
        </w:rPr>
      </w:pPr>
      <w:r w:rsidRPr="00477055">
        <w:rPr>
          <w:color w:val="111111"/>
        </w:rPr>
        <w:t>Utiliza redes sociales, sitio web y publicidad local para atraer estudiantes.</w:t>
      </w:r>
    </w:p>
    <w:p w:rsidR="00A84586" w:rsidRPr="00477055" w:rsidRDefault="00A84586" w:rsidP="00A84586">
      <w:pPr>
        <w:pStyle w:val="NormalWeb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ind w:left="567"/>
        <w:jc w:val="both"/>
        <w:rPr>
          <w:rStyle w:val="Textoennegrita"/>
          <w:rFonts w:eastAsia="Lato" w:cs="Arial"/>
          <w:color w:val="111111"/>
        </w:rPr>
      </w:pPr>
      <w:r w:rsidRPr="00477055">
        <w:rPr>
          <w:rStyle w:val="Textoennegrita"/>
          <w:rFonts w:eastAsia="Lato" w:cs="Arial"/>
          <w:color w:val="111111"/>
        </w:rPr>
        <w:t>Legalización y Licencias:</w:t>
      </w:r>
    </w:p>
    <w:p w:rsidR="00A84586" w:rsidRPr="00477055" w:rsidRDefault="00A84586" w:rsidP="00A84586">
      <w:pPr>
        <w:numPr>
          <w:ilvl w:val="1"/>
          <w:numId w:val="1"/>
        </w:numPr>
        <w:spacing w:before="100" w:beforeAutospacing="1" w:after="100" w:afterAutospacing="1"/>
        <w:ind w:left="567"/>
        <w:rPr>
          <w:color w:val="111111"/>
        </w:rPr>
      </w:pPr>
      <w:r w:rsidRPr="00477055">
        <w:rPr>
          <w:color w:val="111111"/>
        </w:rPr>
        <w:t>Registra legalmente tu negocio y obtén las </w:t>
      </w:r>
      <w:r w:rsidRPr="00477055">
        <w:rPr>
          <w:rStyle w:val="Textoennegrita"/>
          <w:color w:val="111111"/>
        </w:rPr>
        <w:t>licencias de apertura</w:t>
      </w:r>
      <w:r w:rsidRPr="00477055">
        <w:rPr>
          <w:color w:val="111111"/>
        </w:rPr>
        <w:t> necesarias.</w:t>
      </w:r>
    </w:p>
    <w:p w:rsidR="00A84586" w:rsidRPr="00477055" w:rsidRDefault="00A84586" w:rsidP="00A84586">
      <w:pPr>
        <w:numPr>
          <w:ilvl w:val="1"/>
          <w:numId w:val="1"/>
        </w:numPr>
        <w:spacing w:before="100" w:beforeAutospacing="1" w:after="100" w:afterAutospacing="1"/>
        <w:ind w:left="567"/>
        <w:rPr>
          <w:color w:val="111111"/>
        </w:rPr>
      </w:pPr>
      <w:r w:rsidRPr="00477055">
        <w:rPr>
          <w:color w:val="111111"/>
        </w:rPr>
        <w:t>Consulta con un profesional para asegurarte de cumplir con todos los requisitos legales.</w:t>
      </w:r>
    </w:p>
    <w:p w:rsidR="00A84586" w:rsidRPr="00477055" w:rsidRDefault="00A84586" w:rsidP="00A84586">
      <w:pPr>
        <w:pStyle w:val="NormalWeb"/>
        <w:pBdr>
          <w:bottom w:val="single" w:sz="4" w:space="1" w:color="auto"/>
        </w:pBdr>
        <w:spacing w:before="0" w:after="0" w:afterAutospacing="0" w:line="360" w:lineRule="auto"/>
        <w:ind w:left="567"/>
        <w:jc w:val="center"/>
        <w:rPr>
          <w:rFonts w:ascii="Arial" w:hAnsi="Arial" w:cs="Arial"/>
          <w:color w:val="002060"/>
          <w:sz w:val="52"/>
          <w:szCs w:val="52"/>
        </w:rPr>
      </w:pPr>
      <w:r w:rsidRPr="00477055">
        <w:rPr>
          <w:rFonts w:ascii="Arial" w:hAnsi="Arial" w:cs="Arial"/>
          <w:color w:val="002060"/>
          <w:sz w:val="52"/>
          <w:szCs w:val="52"/>
        </w:rPr>
        <w:t xml:space="preserve">Las funciones básicas de una </w:t>
      </w:r>
      <w:r w:rsidRPr="00477055">
        <w:rPr>
          <w:rFonts w:ascii="Arial" w:hAnsi="Arial" w:cs="Arial"/>
          <w:color w:val="000000" w:themeColor="text1"/>
          <w:sz w:val="52"/>
          <w:szCs w:val="52"/>
        </w:rPr>
        <w:t>Empresa</w:t>
      </w:r>
    </w:p>
    <w:p w:rsidR="00A84586" w:rsidRPr="00477055" w:rsidRDefault="00A84586" w:rsidP="00A84586">
      <w:pPr>
        <w:pStyle w:val="NormalWeb"/>
        <w:spacing w:before="0" w:after="0" w:afterAutospacing="0" w:line="360" w:lineRule="auto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77055">
        <w:rPr>
          <w:rFonts w:ascii="Arial" w:hAnsi="Arial" w:cs="Arial"/>
          <w:color w:val="000000" w:themeColor="text1"/>
          <w:sz w:val="22"/>
          <w:szCs w:val="22"/>
        </w:rPr>
        <w:t>Las funciones básicas de una empresa son las actividades que realiza para alcanzar sus objetivos. </w:t>
      </w:r>
      <w:hyperlink r:id="rId8" w:tgtFrame="_blank" w:history="1"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</w:rPr>
          <w:t>Según Henry Fayol, existen seis funciones esenciales</w:t>
        </w:r>
      </w:hyperlink>
      <w:hyperlink r:id="rId9" w:tgtFrame="_blank" w:history="1"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  <w:vertAlign w:val="superscript"/>
          </w:rPr>
          <w:t>1</w:t>
        </w:r>
      </w:hyperlink>
      <w:r w:rsidRPr="00477055">
        <w:rPr>
          <w:rFonts w:ascii="Arial" w:hAnsi="Arial" w:cs="Arial"/>
          <w:color w:val="000000" w:themeColor="text1"/>
          <w:sz w:val="22"/>
          <w:szCs w:val="22"/>
        </w:rPr>
        <w:t>:</w:t>
      </w:r>
    </w:p>
    <w:p w:rsidR="00A84586" w:rsidRPr="00477055" w:rsidRDefault="00A84586" w:rsidP="00A84586">
      <w:pPr>
        <w:pStyle w:val="Prrafodelista"/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/>
        <w:ind w:left="567" w:hanging="1004"/>
        <w:rPr>
          <w:color w:val="000000" w:themeColor="text1"/>
        </w:rPr>
      </w:pPr>
      <w:r w:rsidRPr="003C0B68">
        <w:rPr>
          <w:rStyle w:val="Textoennegrita"/>
          <w:rFonts w:eastAsia="Times New Roman"/>
          <w:color w:val="E36C0A" w:themeColor="accent6" w:themeShade="BF"/>
          <w:sz w:val="40"/>
          <w:szCs w:val="40"/>
          <w:bdr w:val="single" w:sz="4" w:space="0" w:color="auto"/>
        </w:rPr>
        <w:t>Funciones</w:t>
      </w:r>
      <w:r w:rsidRPr="00477055">
        <w:rPr>
          <w:rStyle w:val="Textoennegrita"/>
          <w:rFonts w:eastAsia="Times New Roman"/>
          <w:color w:val="111111"/>
          <w:sz w:val="40"/>
          <w:szCs w:val="40"/>
          <w:bdr w:val="single" w:sz="4" w:space="0" w:color="auto"/>
        </w:rPr>
        <w:t xml:space="preserve"> técnicas</w:t>
      </w:r>
      <w:r w:rsidRPr="00477055">
        <w:rPr>
          <w:color w:val="000000" w:themeColor="text1"/>
          <w:sz w:val="40"/>
          <w:szCs w:val="40"/>
          <w:bdr w:val="single" w:sz="4" w:space="0" w:color="auto"/>
        </w:rPr>
        <w:t xml:space="preserve">: </w:t>
      </w:r>
      <w:r w:rsidRPr="00477055">
        <w:rPr>
          <w:color w:val="000000" w:themeColor="text1"/>
        </w:rPr>
        <w:t>Relacionadas con la producción de bienes o servicios de la empresa.</w:t>
      </w:r>
    </w:p>
    <w:p w:rsidR="00A84586" w:rsidRPr="00477055" w:rsidRDefault="00A84586" w:rsidP="00A84586">
      <w:pPr>
        <w:numPr>
          <w:ilvl w:val="0"/>
          <w:numId w:val="2"/>
        </w:numPr>
        <w:spacing w:before="100" w:beforeAutospacing="1" w:after="100" w:afterAutospacing="1"/>
        <w:ind w:left="567"/>
        <w:rPr>
          <w:color w:val="000000" w:themeColor="text1"/>
        </w:rPr>
      </w:pPr>
      <w:r w:rsidRPr="003C0B68">
        <w:rPr>
          <w:rStyle w:val="Textoennegrita"/>
          <w:rFonts w:eastAsia="Times New Roman"/>
          <w:color w:val="E36C0A" w:themeColor="accent6" w:themeShade="BF"/>
          <w:sz w:val="40"/>
          <w:szCs w:val="40"/>
          <w:bdr w:val="single" w:sz="4" w:space="0" w:color="auto"/>
        </w:rPr>
        <w:t>Funciones</w:t>
      </w:r>
      <w:r w:rsidRPr="00477055">
        <w:rPr>
          <w:rStyle w:val="Textoennegrita"/>
          <w:rFonts w:eastAsia="Times New Roman"/>
          <w:color w:val="111111"/>
          <w:sz w:val="40"/>
          <w:szCs w:val="40"/>
          <w:bdr w:val="single" w:sz="4" w:space="0" w:color="auto"/>
        </w:rPr>
        <w:t xml:space="preserve"> comerciales</w:t>
      </w:r>
      <w:r w:rsidRPr="00477055">
        <w:rPr>
          <w:color w:val="000000" w:themeColor="text1"/>
        </w:rPr>
        <w:t>: Relacionadas con la compra, la venta o el intercambio.</w:t>
      </w:r>
    </w:p>
    <w:p w:rsidR="00A84586" w:rsidRPr="00477055" w:rsidRDefault="00A84586" w:rsidP="00A84586">
      <w:pPr>
        <w:numPr>
          <w:ilvl w:val="0"/>
          <w:numId w:val="2"/>
        </w:numPr>
        <w:spacing w:before="100" w:beforeAutospacing="1" w:after="100" w:afterAutospacing="1"/>
        <w:ind w:left="567"/>
        <w:rPr>
          <w:color w:val="000000" w:themeColor="text1"/>
        </w:rPr>
      </w:pPr>
      <w:r w:rsidRPr="003C0B68">
        <w:rPr>
          <w:rStyle w:val="Textoennegrita"/>
          <w:rFonts w:eastAsia="Times New Roman"/>
          <w:color w:val="E36C0A" w:themeColor="accent6" w:themeShade="BF"/>
          <w:sz w:val="40"/>
          <w:szCs w:val="40"/>
          <w:bdr w:val="single" w:sz="4" w:space="0" w:color="auto"/>
        </w:rPr>
        <w:t>Funciones</w:t>
      </w:r>
      <w:r w:rsidRPr="00477055">
        <w:rPr>
          <w:rStyle w:val="Textoennegrita"/>
          <w:rFonts w:eastAsia="Times New Roman"/>
          <w:color w:val="111111"/>
          <w:sz w:val="40"/>
          <w:szCs w:val="40"/>
          <w:bdr w:val="single" w:sz="4" w:space="0" w:color="auto"/>
        </w:rPr>
        <w:t xml:space="preserve"> financieras</w:t>
      </w:r>
      <w:r w:rsidRPr="00477055">
        <w:rPr>
          <w:color w:val="000000" w:themeColor="text1"/>
        </w:rPr>
        <w:t>: Relacionadas con la búsqueda y gestión de capitales.</w:t>
      </w:r>
    </w:p>
    <w:p w:rsidR="00A84586" w:rsidRPr="00477055" w:rsidRDefault="00A84586" w:rsidP="00A84586">
      <w:pPr>
        <w:numPr>
          <w:ilvl w:val="0"/>
          <w:numId w:val="2"/>
        </w:numPr>
        <w:spacing w:before="100" w:beforeAutospacing="1" w:after="100" w:afterAutospacing="1"/>
        <w:ind w:left="567"/>
        <w:rPr>
          <w:color w:val="000000" w:themeColor="text1"/>
        </w:rPr>
      </w:pPr>
      <w:r w:rsidRPr="003C0B68">
        <w:rPr>
          <w:rStyle w:val="Textoennegrita"/>
          <w:rFonts w:eastAsia="Times New Roman"/>
          <w:color w:val="E36C0A" w:themeColor="accent6" w:themeShade="BF"/>
          <w:sz w:val="40"/>
          <w:szCs w:val="40"/>
          <w:bdr w:val="single" w:sz="4" w:space="0" w:color="auto"/>
        </w:rPr>
        <w:t>Funciones</w:t>
      </w:r>
      <w:r w:rsidRPr="00477055">
        <w:rPr>
          <w:rStyle w:val="Textoennegrita"/>
          <w:rFonts w:eastAsia="Times New Roman"/>
          <w:color w:val="111111"/>
          <w:sz w:val="40"/>
          <w:szCs w:val="40"/>
          <w:bdr w:val="single" w:sz="4" w:space="0" w:color="auto"/>
        </w:rPr>
        <w:t xml:space="preserve"> de seguridad</w:t>
      </w:r>
      <w:r w:rsidRPr="00477055">
        <w:rPr>
          <w:color w:val="000000" w:themeColor="text1"/>
        </w:rPr>
        <w:t>: Relacionadas con la protección y preservación de los bienes y las personas.</w:t>
      </w:r>
    </w:p>
    <w:p w:rsidR="00A84586" w:rsidRPr="00477055" w:rsidRDefault="00A84586" w:rsidP="00A84586">
      <w:pPr>
        <w:numPr>
          <w:ilvl w:val="0"/>
          <w:numId w:val="2"/>
        </w:numPr>
        <w:spacing w:before="100" w:beforeAutospacing="1" w:after="100" w:afterAutospacing="1"/>
        <w:ind w:left="567"/>
        <w:rPr>
          <w:color w:val="000000" w:themeColor="text1"/>
        </w:rPr>
      </w:pPr>
      <w:r w:rsidRPr="003C0B68">
        <w:rPr>
          <w:rStyle w:val="Textoennegrita"/>
          <w:rFonts w:eastAsia="Times New Roman"/>
          <w:color w:val="E36C0A" w:themeColor="accent6" w:themeShade="BF"/>
          <w:sz w:val="40"/>
          <w:szCs w:val="40"/>
          <w:bdr w:val="single" w:sz="4" w:space="0" w:color="auto"/>
        </w:rPr>
        <w:t>Funciones</w:t>
      </w:r>
      <w:r w:rsidRPr="00477055">
        <w:rPr>
          <w:rStyle w:val="Textoennegrita"/>
          <w:rFonts w:eastAsia="Times New Roman"/>
          <w:color w:val="111111"/>
          <w:sz w:val="40"/>
          <w:szCs w:val="40"/>
          <w:bdr w:val="single" w:sz="4" w:space="0" w:color="auto"/>
        </w:rPr>
        <w:t xml:space="preserve"> contables:</w:t>
      </w:r>
      <w:r w:rsidRPr="00477055">
        <w:rPr>
          <w:color w:val="000000" w:themeColor="text1"/>
        </w:rPr>
        <w:t xml:space="preserve"> Relacionadas con los inventarios, los registros, los balances, los costos y las estadísticas.</w:t>
      </w:r>
    </w:p>
    <w:p w:rsidR="00A84586" w:rsidRPr="000970D2" w:rsidRDefault="00A84586" w:rsidP="00A84586">
      <w:pPr>
        <w:numPr>
          <w:ilvl w:val="0"/>
          <w:numId w:val="2"/>
        </w:numPr>
        <w:spacing w:before="100" w:beforeAutospacing="1" w:after="100" w:afterAutospacing="1"/>
        <w:ind w:left="567"/>
        <w:rPr>
          <w:color w:val="000000" w:themeColor="text1"/>
        </w:rPr>
      </w:pPr>
      <w:r w:rsidRPr="003C0B68">
        <w:rPr>
          <w:rStyle w:val="Textoennegrita"/>
          <w:rFonts w:eastAsia="Times New Roman"/>
          <w:color w:val="E36C0A" w:themeColor="accent6" w:themeShade="BF"/>
          <w:sz w:val="40"/>
          <w:szCs w:val="40"/>
          <w:bdr w:val="single" w:sz="4" w:space="0" w:color="auto"/>
        </w:rPr>
        <w:t>Funciones</w:t>
      </w:r>
      <w:r w:rsidRPr="00477055">
        <w:rPr>
          <w:rStyle w:val="Textoennegrita"/>
          <w:rFonts w:eastAsia="Times New Roman"/>
          <w:color w:val="111111"/>
          <w:sz w:val="40"/>
          <w:szCs w:val="40"/>
          <w:bdr w:val="single" w:sz="4" w:space="0" w:color="auto"/>
        </w:rPr>
        <w:t xml:space="preserve"> administrativas</w:t>
      </w:r>
      <w:r w:rsidRPr="00477055">
        <w:rPr>
          <w:color w:val="000000" w:themeColor="text1"/>
        </w:rPr>
        <w:t>: Relacionadas con la integración de las otras cinco funciones en la dirección. Las funciones administrativas coordinan y sincronizan la</w:t>
      </w:r>
      <w:r>
        <w:rPr>
          <w:color w:val="000000" w:themeColor="text1"/>
        </w:rPr>
        <w:t>s demás funciones de la empresa.</w:t>
      </w:r>
    </w:p>
    <w:p w:rsidR="00A84586" w:rsidRDefault="00A84586" w:rsidP="00A84586">
      <w:pPr>
        <w:pStyle w:val="NormalWeb"/>
        <w:pBdr>
          <w:bottom w:val="single" w:sz="4" w:space="1" w:color="auto"/>
        </w:pBdr>
        <w:spacing w:before="0" w:after="0" w:afterAutospacing="0" w:line="360" w:lineRule="auto"/>
        <w:ind w:left="567"/>
        <w:jc w:val="center"/>
        <w:rPr>
          <w:rFonts w:ascii="Arial" w:hAnsi="Arial" w:cs="Arial"/>
          <w:color w:val="002060"/>
          <w:sz w:val="52"/>
          <w:szCs w:val="52"/>
        </w:rPr>
      </w:pPr>
    </w:p>
    <w:p w:rsidR="00A84586" w:rsidRPr="003C0B68" w:rsidRDefault="00A84586" w:rsidP="00A84586">
      <w:pPr>
        <w:pStyle w:val="NormalWeb"/>
        <w:pBdr>
          <w:bottom w:val="single" w:sz="4" w:space="1" w:color="auto"/>
        </w:pBdr>
        <w:spacing w:before="0" w:after="0" w:afterAutospacing="0" w:line="360" w:lineRule="auto"/>
        <w:ind w:left="567"/>
        <w:jc w:val="center"/>
        <w:rPr>
          <w:rFonts w:ascii="Arial" w:hAnsi="Arial" w:cs="Arial"/>
          <w:color w:val="002060"/>
          <w:sz w:val="52"/>
          <w:szCs w:val="52"/>
        </w:rPr>
      </w:pPr>
      <w:r>
        <w:rPr>
          <w:rFonts w:ascii="Arial" w:hAnsi="Arial" w:cs="Arial"/>
          <w:color w:val="002060"/>
          <w:sz w:val="52"/>
          <w:szCs w:val="52"/>
        </w:rPr>
        <w:t>E</w:t>
      </w:r>
      <w:r w:rsidRPr="003C0B68">
        <w:rPr>
          <w:rFonts w:ascii="Arial" w:hAnsi="Arial" w:cs="Arial"/>
          <w:color w:val="002060"/>
          <w:sz w:val="52"/>
          <w:szCs w:val="52"/>
        </w:rPr>
        <w:t xml:space="preserve">structuras </w:t>
      </w:r>
      <w:r>
        <w:rPr>
          <w:rFonts w:ascii="Arial" w:hAnsi="Arial" w:cs="Arial"/>
          <w:color w:val="002060"/>
          <w:sz w:val="52"/>
          <w:szCs w:val="52"/>
        </w:rPr>
        <w:t>O</w:t>
      </w:r>
      <w:r w:rsidRPr="003C0B68">
        <w:rPr>
          <w:rFonts w:ascii="Arial" w:hAnsi="Arial" w:cs="Arial"/>
          <w:color w:val="002060"/>
          <w:sz w:val="52"/>
          <w:szCs w:val="52"/>
        </w:rPr>
        <w:t>rganizativas</w:t>
      </w:r>
    </w:p>
    <w:p w:rsidR="00A84586" w:rsidRPr="00477055" w:rsidRDefault="00A84586" w:rsidP="00A84586">
      <w:pPr>
        <w:numPr>
          <w:ilvl w:val="0"/>
          <w:numId w:val="3"/>
        </w:numPr>
        <w:spacing w:before="0" w:beforeAutospacing="1" w:afterAutospacing="1"/>
        <w:ind w:left="567"/>
        <w:rPr>
          <w:color w:val="000000" w:themeColor="text1"/>
        </w:rPr>
      </w:pPr>
      <w:hyperlink r:id="rId10" w:tgtFrame="_blank" w:history="1">
        <w:r w:rsidRPr="003C0B68">
          <w:rPr>
            <w:rStyle w:val="Textoennegrita"/>
            <w:rFonts w:eastAsia="Times New Roman"/>
            <w:color w:val="00B0F0"/>
            <w:sz w:val="40"/>
            <w:szCs w:val="40"/>
            <w:bdr w:val="single" w:sz="4" w:space="0" w:color="auto"/>
          </w:rPr>
          <w:t>Estructura</w:t>
        </w:r>
        <w:r w:rsidRPr="003C0B68">
          <w:rPr>
            <w:rStyle w:val="Textoennegrita"/>
            <w:rFonts w:eastAsia="Times New Roman"/>
            <w:color w:val="111111"/>
            <w:sz w:val="40"/>
            <w:szCs w:val="40"/>
            <w:bdr w:val="single" w:sz="4" w:space="0" w:color="auto"/>
          </w:rPr>
          <w:t xml:space="preserve"> funcional</w:t>
        </w:r>
        <w:r w:rsidRPr="00477055">
          <w:rPr>
            <w:rStyle w:val="Hipervnculo"/>
            <w:color w:val="000000" w:themeColor="text1"/>
          </w:rPr>
          <w:t>: Su objetivo es cubrir las necesidades de distintos niveles jerárquicos, al frente de cada uno de los cuales está un especialista o jefe de sección</w:t>
        </w:r>
      </w:hyperlink>
      <w:hyperlink r:id="rId11" w:tgtFrame="_blank" w:history="1">
        <w:r w:rsidRPr="00477055">
          <w:rPr>
            <w:rStyle w:val="Hipervnculo"/>
            <w:color w:val="000000" w:themeColor="text1"/>
            <w:vertAlign w:val="superscript"/>
          </w:rPr>
          <w:t>2</w:t>
        </w:r>
      </w:hyperlink>
      <w:r w:rsidRPr="00477055">
        <w:rPr>
          <w:color w:val="000000" w:themeColor="text1"/>
        </w:rPr>
        <w:t>.</w:t>
      </w:r>
    </w:p>
    <w:p w:rsidR="00A84586" w:rsidRPr="00477055" w:rsidRDefault="00A84586" w:rsidP="00A84586">
      <w:pPr>
        <w:numPr>
          <w:ilvl w:val="0"/>
          <w:numId w:val="3"/>
        </w:numPr>
        <w:spacing w:before="0" w:beforeAutospacing="1" w:afterAutospacing="1"/>
        <w:ind w:left="567"/>
        <w:rPr>
          <w:color w:val="000000" w:themeColor="text1"/>
        </w:rPr>
      </w:pPr>
      <w:r w:rsidRPr="003C0B68">
        <w:rPr>
          <w:rStyle w:val="Textoennegrita"/>
          <w:rFonts w:eastAsia="Times New Roman"/>
          <w:color w:val="00B0F0"/>
          <w:sz w:val="40"/>
          <w:szCs w:val="40"/>
          <w:bdr w:val="single" w:sz="4" w:space="0" w:color="auto"/>
        </w:rPr>
        <w:t>Estructura</w:t>
      </w:r>
      <w:r w:rsidRPr="003C0B68">
        <w:rPr>
          <w:rStyle w:val="Textoennegrita"/>
          <w:rFonts w:eastAsia="Times New Roman"/>
          <w:color w:val="111111"/>
          <w:sz w:val="40"/>
          <w:szCs w:val="40"/>
          <w:bdr w:val="single" w:sz="4" w:space="0" w:color="auto"/>
        </w:rPr>
        <w:t xml:space="preserve"> jerárquica</w:t>
      </w:r>
      <w:r w:rsidRPr="00477055">
        <w:rPr>
          <w:color w:val="000000" w:themeColor="text1"/>
        </w:rPr>
        <w:t>: Es una de las más utilizadas, tanto en medianas como en grandes empresas. </w:t>
      </w:r>
      <w:hyperlink r:id="rId12" w:tgtFrame="_blank" w:history="1">
        <w:r w:rsidRPr="00477055">
          <w:rPr>
            <w:rStyle w:val="Hipervnculo"/>
            <w:color w:val="000000" w:themeColor="text1"/>
          </w:rPr>
          <w:t>Consiste en la creación de pequeñas dependencias que son supervisadas por uno o varios cargos superiores</w:t>
        </w:r>
      </w:hyperlink>
      <w:hyperlink r:id="rId13" w:tgtFrame="_blank" w:history="1">
        <w:r w:rsidRPr="00477055">
          <w:rPr>
            <w:rStyle w:val="Hipervnculo"/>
            <w:color w:val="000000" w:themeColor="text1"/>
            <w:vertAlign w:val="superscript"/>
          </w:rPr>
          <w:t>2</w:t>
        </w:r>
      </w:hyperlink>
      <w:r w:rsidRPr="00477055">
        <w:rPr>
          <w:color w:val="000000" w:themeColor="text1"/>
        </w:rPr>
        <w:t>.</w:t>
      </w:r>
    </w:p>
    <w:p w:rsidR="00A84586" w:rsidRPr="00477055" w:rsidRDefault="00A84586" w:rsidP="00A84586">
      <w:pPr>
        <w:numPr>
          <w:ilvl w:val="0"/>
          <w:numId w:val="3"/>
        </w:numPr>
        <w:spacing w:before="0" w:beforeAutospacing="1" w:afterAutospacing="1"/>
        <w:ind w:left="567"/>
        <w:rPr>
          <w:color w:val="000000" w:themeColor="text1"/>
        </w:rPr>
      </w:pPr>
      <w:r w:rsidRPr="003C0B68">
        <w:rPr>
          <w:rStyle w:val="Textoennegrita"/>
          <w:rFonts w:eastAsia="Times New Roman"/>
          <w:color w:val="00B0F0"/>
          <w:sz w:val="40"/>
          <w:szCs w:val="40"/>
          <w:bdr w:val="single" w:sz="4" w:space="0" w:color="auto"/>
        </w:rPr>
        <w:t>Estructura</w:t>
      </w:r>
      <w:r w:rsidRPr="003C0B68">
        <w:rPr>
          <w:rStyle w:val="Textoennegrita"/>
          <w:rFonts w:eastAsia="Times New Roman"/>
          <w:color w:val="111111"/>
          <w:sz w:val="40"/>
          <w:szCs w:val="40"/>
          <w:bdr w:val="single" w:sz="4" w:space="0" w:color="auto"/>
        </w:rPr>
        <w:t xml:space="preserve"> lineal</w:t>
      </w:r>
      <w:r w:rsidRPr="00477055">
        <w:rPr>
          <w:color w:val="000000" w:themeColor="text1"/>
        </w:rPr>
        <w:t>: En esta estructura, la autoridad se ejerce de forma directa. </w:t>
      </w:r>
      <w:hyperlink r:id="rId14" w:history="1">
        <w:r w:rsidRPr="00477055">
          <w:rPr>
            <w:rStyle w:val="Hipervnculo"/>
            <w:color w:val="000000" w:themeColor="text1"/>
          </w:rPr>
          <w:t>Cada jefe tiene autoridad sobre sus subordinados inmediatos</w:t>
        </w:r>
      </w:hyperlink>
      <w:hyperlink r:id="rId15" w:tgtFrame="_blank" w:history="1">
        <w:r w:rsidRPr="00477055">
          <w:rPr>
            <w:rStyle w:val="Hipervnculo"/>
            <w:color w:val="000000" w:themeColor="text1"/>
            <w:vertAlign w:val="superscript"/>
          </w:rPr>
          <w:t>2</w:t>
        </w:r>
      </w:hyperlink>
      <w:r w:rsidRPr="00477055">
        <w:rPr>
          <w:color w:val="000000" w:themeColor="text1"/>
        </w:rPr>
        <w:t>.</w:t>
      </w:r>
    </w:p>
    <w:p w:rsidR="00A84586" w:rsidRPr="00477055" w:rsidRDefault="00A84586" w:rsidP="00A84586">
      <w:pPr>
        <w:numPr>
          <w:ilvl w:val="0"/>
          <w:numId w:val="3"/>
        </w:numPr>
        <w:spacing w:before="0" w:beforeAutospacing="1" w:afterAutospacing="1"/>
        <w:ind w:left="567"/>
        <w:rPr>
          <w:color w:val="000000" w:themeColor="text1"/>
        </w:rPr>
      </w:pPr>
      <w:r w:rsidRPr="003C0B68">
        <w:rPr>
          <w:rStyle w:val="Textoennegrita"/>
          <w:rFonts w:eastAsia="Times New Roman"/>
          <w:color w:val="00B0F0"/>
          <w:sz w:val="40"/>
          <w:szCs w:val="40"/>
          <w:bdr w:val="single" w:sz="4" w:space="0" w:color="auto"/>
        </w:rPr>
        <w:t xml:space="preserve">Estructura </w:t>
      </w:r>
      <w:r w:rsidRPr="003C0B68">
        <w:rPr>
          <w:rStyle w:val="Textoennegrita"/>
          <w:rFonts w:eastAsia="Times New Roman"/>
          <w:color w:val="111111"/>
          <w:sz w:val="40"/>
          <w:szCs w:val="40"/>
          <w:bdr w:val="single" w:sz="4" w:space="0" w:color="auto"/>
        </w:rPr>
        <w:t>matricial:</w:t>
      </w:r>
      <w:r w:rsidRPr="00477055">
        <w:rPr>
          <w:color w:val="000000" w:themeColor="text1"/>
        </w:rPr>
        <w:t xml:space="preserve"> Combina la estructura funcional y la estructura por producto. </w:t>
      </w:r>
      <w:hyperlink r:id="rId16" w:history="1">
        <w:r w:rsidRPr="00477055">
          <w:rPr>
            <w:rStyle w:val="Hipervnculo"/>
            <w:color w:val="000000" w:themeColor="text1"/>
          </w:rPr>
          <w:t>Los empleados tienen dos jefes, el jefe funcional y el jefe de producto</w:t>
        </w:r>
      </w:hyperlink>
      <w:hyperlink r:id="rId17" w:tgtFrame="_blank" w:history="1">
        <w:r w:rsidRPr="00477055">
          <w:rPr>
            <w:rStyle w:val="Hipervnculo"/>
            <w:color w:val="000000" w:themeColor="text1"/>
            <w:vertAlign w:val="superscript"/>
          </w:rPr>
          <w:t>2</w:t>
        </w:r>
      </w:hyperlink>
      <w:r w:rsidRPr="00477055">
        <w:rPr>
          <w:color w:val="000000" w:themeColor="text1"/>
        </w:rPr>
        <w:t>.</w:t>
      </w:r>
    </w:p>
    <w:p w:rsidR="00A84586" w:rsidRPr="00477055" w:rsidRDefault="00A84586" w:rsidP="00A84586">
      <w:pPr>
        <w:numPr>
          <w:ilvl w:val="0"/>
          <w:numId w:val="3"/>
        </w:numPr>
        <w:spacing w:before="0" w:beforeAutospacing="1" w:afterAutospacing="1"/>
        <w:ind w:left="567"/>
        <w:rPr>
          <w:color w:val="000000" w:themeColor="text1"/>
        </w:rPr>
      </w:pPr>
      <w:hyperlink r:id="rId18" w:tgtFrame="_blank" w:history="1">
        <w:r w:rsidRPr="003C0B68">
          <w:rPr>
            <w:rStyle w:val="Textoennegrita"/>
            <w:rFonts w:eastAsia="Times New Roman"/>
            <w:color w:val="00B0F0"/>
            <w:sz w:val="40"/>
            <w:szCs w:val="40"/>
            <w:bdr w:val="single" w:sz="4" w:space="0" w:color="auto"/>
          </w:rPr>
          <w:t>Estructura</w:t>
        </w:r>
        <w:r w:rsidRPr="003C0B68">
          <w:rPr>
            <w:rStyle w:val="Textoennegrita"/>
            <w:rFonts w:eastAsia="Times New Roman"/>
            <w:color w:val="111111"/>
            <w:sz w:val="40"/>
            <w:szCs w:val="40"/>
            <w:bdr w:val="single" w:sz="4" w:space="0" w:color="auto"/>
          </w:rPr>
          <w:t xml:space="preserve"> por división</w:t>
        </w:r>
        <w:r w:rsidRPr="00477055">
          <w:rPr>
            <w:rStyle w:val="Hipervnculo"/>
            <w:color w:val="000000" w:themeColor="text1"/>
          </w:rPr>
          <w:t xml:space="preserve">: En esta estructura, la empresa se divide en unidades </w:t>
        </w:r>
        <w:proofErr w:type="spellStart"/>
        <w:r w:rsidRPr="00477055">
          <w:rPr>
            <w:rStyle w:val="Hipervnculo"/>
            <w:color w:val="000000" w:themeColor="text1"/>
          </w:rPr>
          <w:t>semi</w:t>
        </w:r>
        <w:proofErr w:type="spellEnd"/>
        <w:r w:rsidRPr="00477055">
          <w:rPr>
            <w:rStyle w:val="Hipervnculo"/>
            <w:color w:val="000000" w:themeColor="text1"/>
          </w:rPr>
          <w:t>-autónomas basadas en productos, mercados o geografía</w:t>
        </w:r>
      </w:hyperlink>
      <w:hyperlink r:id="rId19" w:tgtFrame="_blank" w:history="1">
        <w:r w:rsidRPr="00477055">
          <w:rPr>
            <w:rStyle w:val="Hipervnculo"/>
            <w:color w:val="000000" w:themeColor="text1"/>
            <w:vertAlign w:val="superscript"/>
          </w:rPr>
          <w:t>2</w:t>
        </w:r>
      </w:hyperlink>
      <w:r w:rsidRPr="00477055">
        <w:rPr>
          <w:color w:val="000000" w:themeColor="text1"/>
        </w:rPr>
        <w:t>.</w:t>
      </w:r>
    </w:p>
    <w:p w:rsidR="00A84586" w:rsidRPr="003C0B68" w:rsidRDefault="00A84586" w:rsidP="00A84586">
      <w:pPr>
        <w:pStyle w:val="NormalWeb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  <w:hyperlink r:id="rId20" w:tgtFrame="_blank" w:history="1"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</w:rPr>
          <w:t>Cada estructura tiene sus propias ventajas y desventajas, y la elección de la estructura organizativa adecuada depende de las necesidades específicas de la empresa</w:t>
        </w:r>
      </w:hyperlink>
      <w:hyperlink r:id="rId21" w:tgtFrame="_blank" w:history="1"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  <w:vertAlign w:val="superscript"/>
          </w:rPr>
          <w:t>1</w:t>
        </w:r>
      </w:hyperlink>
      <w:hyperlink r:id="rId22" w:tgtFrame="_blank" w:history="1"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  <w:vertAlign w:val="superscript"/>
          </w:rPr>
          <w:t>2</w:t>
        </w:r>
      </w:hyperlink>
      <w:r w:rsidRPr="00477055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A84586" w:rsidRPr="00477055" w:rsidRDefault="00A84586" w:rsidP="00A84586">
      <w:pPr>
        <w:pStyle w:val="NormalWeb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color w:val="111111"/>
          <w:sz w:val="22"/>
          <w:szCs w:val="22"/>
        </w:rPr>
        <w:pict>
          <v:rect id="_x0000_i1025" style="width:0;height:1.5pt" o:hralign="center" o:hrstd="t" o:hr="t" fillcolor="#a0a0a0" stroked="f"/>
        </w:pict>
      </w:r>
    </w:p>
    <w:p w:rsidR="00A84586" w:rsidRPr="003C0B68" w:rsidRDefault="00A84586" w:rsidP="00A84586">
      <w:pPr>
        <w:pStyle w:val="NormalWeb"/>
        <w:pBdr>
          <w:bottom w:val="single" w:sz="4" w:space="1" w:color="auto"/>
        </w:pBdr>
        <w:spacing w:before="0" w:after="0" w:afterAutospacing="0" w:line="360" w:lineRule="auto"/>
        <w:ind w:left="567"/>
        <w:jc w:val="center"/>
        <w:rPr>
          <w:rFonts w:ascii="Arial" w:hAnsi="Arial" w:cs="Arial"/>
          <w:color w:val="002060"/>
          <w:sz w:val="52"/>
          <w:szCs w:val="52"/>
        </w:rPr>
      </w:pPr>
      <w:r w:rsidRPr="003C0B68">
        <w:rPr>
          <w:rFonts w:ascii="Arial" w:hAnsi="Arial" w:cs="Arial"/>
          <w:color w:val="002060"/>
          <w:sz w:val="52"/>
          <w:szCs w:val="52"/>
        </w:rPr>
        <w:t>La misión, visión y valores</w:t>
      </w:r>
    </w:p>
    <w:p w:rsidR="00A84586" w:rsidRPr="00477055" w:rsidRDefault="00A84586" w:rsidP="00A84586">
      <w:pPr>
        <w:pStyle w:val="NormalWeb"/>
        <w:spacing w:before="0" w:after="0" w:afterAutospacing="0" w:line="360" w:lineRule="auto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  <w:hyperlink r:id="rId23" w:tgtFrame="_blank" w:history="1"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</w:rPr>
          <w:t>La </w:t>
        </w:r>
        <w:r w:rsidRPr="00477055">
          <w:rPr>
            <w:rStyle w:val="Textoennegrita"/>
            <w:rFonts w:eastAsia="Lato" w:cs="Arial"/>
            <w:color w:val="000000" w:themeColor="text1"/>
            <w:sz w:val="22"/>
            <w:szCs w:val="22"/>
          </w:rPr>
          <w:t>misión</w:t>
        </w:r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</w:rPr>
          <w:t>, </w:t>
        </w:r>
        <w:r w:rsidRPr="00477055">
          <w:rPr>
            <w:rStyle w:val="Textoennegrita"/>
            <w:rFonts w:eastAsia="Lato" w:cs="Arial"/>
            <w:color w:val="000000" w:themeColor="text1"/>
            <w:sz w:val="22"/>
            <w:szCs w:val="22"/>
          </w:rPr>
          <w:t>visión</w:t>
        </w:r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</w:rPr>
          <w:t> y </w:t>
        </w:r>
        <w:r w:rsidRPr="00477055">
          <w:rPr>
            <w:rStyle w:val="Textoennegrita"/>
            <w:rFonts w:eastAsia="Lato" w:cs="Arial"/>
            <w:color w:val="000000" w:themeColor="text1"/>
            <w:sz w:val="22"/>
            <w:szCs w:val="22"/>
          </w:rPr>
          <w:t>valores</w:t>
        </w:r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</w:rPr>
          <w:t> de una empresa son elementos fundamentales que definen su identidad y orientan sus decisiones estratégicas</w:t>
        </w:r>
      </w:hyperlink>
      <w:hyperlink r:id="rId24" w:tgtFrame="_blank" w:history="1"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  <w:vertAlign w:val="superscript"/>
          </w:rPr>
          <w:t>1</w:t>
        </w:r>
      </w:hyperlink>
      <w:r w:rsidRPr="00477055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A84586" w:rsidRDefault="00A84586" w:rsidP="00A84586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C0B68">
        <w:rPr>
          <w:rStyle w:val="Textoennegrita"/>
          <w:rFonts w:eastAsia="Lato" w:cs="Arial"/>
          <w:color w:val="000000" w:themeColor="text1"/>
          <w:bdr w:val="single" w:sz="4" w:space="0" w:color="auto"/>
        </w:rPr>
        <w:t>MISIÓN</w:t>
      </w:r>
      <w:r w:rsidRPr="00477055">
        <w:rPr>
          <w:rFonts w:ascii="Arial" w:hAnsi="Arial" w:cs="Arial"/>
          <w:color w:val="000000" w:themeColor="text1"/>
          <w:sz w:val="22"/>
          <w:szCs w:val="22"/>
        </w:rPr>
        <w:t>: Es la razón de ser de la empresa, el propósito fundamental que justifica su existencia. </w:t>
      </w:r>
      <w:hyperlink r:id="rId25" w:tgtFrame="_blank" w:history="1"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</w:rPr>
          <w:t>Describe lo que la empresa realiza en un momento determinado y qué la diferencia de las demás</w:t>
        </w:r>
      </w:hyperlink>
      <w:hyperlink r:id="rId26" w:tgtFrame="_blank" w:history="1"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  <w:vertAlign w:val="superscript"/>
          </w:rPr>
          <w:t>1</w:t>
        </w:r>
      </w:hyperlink>
      <w:hyperlink r:id="rId27" w:tgtFrame="_blank" w:history="1"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  <w:vertAlign w:val="superscript"/>
          </w:rPr>
          <w:t>2</w:t>
        </w:r>
      </w:hyperlink>
      <w:r w:rsidRPr="00477055">
        <w:rPr>
          <w:rFonts w:ascii="Arial" w:hAnsi="Arial" w:cs="Arial"/>
          <w:color w:val="000000" w:themeColor="text1"/>
          <w:sz w:val="22"/>
          <w:szCs w:val="22"/>
        </w:rPr>
        <w:t>. </w:t>
      </w:r>
      <w:hyperlink r:id="rId28" w:tgtFrame="_blank" w:history="1"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</w:rPr>
          <w:t>Por ejemplo, la misión de Google es "Organizar la información mundial para que resulte universalmente accesible y útil"</w:t>
        </w:r>
      </w:hyperlink>
      <w:hyperlink r:id="rId29" w:tgtFrame="_blank" w:history="1"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  <w:vertAlign w:val="superscript"/>
          </w:rPr>
          <w:t>1</w:t>
        </w:r>
      </w:hyperlink>
      <w:r w:rsidRPr="00477055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A84586" w:rsidRPr="00477055" w:rsidRDefault="00A84586" w:rsidP="00A84586">
      <w:pPr>
        <w:pStyle w:val="NormalWeb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111111"/>
          <w:sz w:val="22"/>
          <w:szCs w:val="22"/>
        </w:rPr>
        <w:pict>
          <v:rect id="_x0000_i1026" style="width:0;height:1.5pt" o:hralign="center" o:hrstd="t" o:hr="t" fillcolor="#a0a0a0" stroked="f"/>
        </w:pict>
      </w:r>
    </w:p>
    <w:p w:rsidR="00A84586" w:rsidRPr="000970D2" w:rsidRDefault="00A84586" w:rsidP="00A84586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C0B68">
        <w:rPr>
          <w:rStyle w:val="Textoennegrita"/>
          <w:rFonts w:eastAsia="Lato" w:cs="Arial"/>
          <w:color w:val="000000" w:themeColor="text1"/>
          <w:bdr w:val="single" w:sz="4" w:space="0" w:color="auto"/>
        </w:rPr>
        <w:lastRenderedPageBreak/>
        <w:t>Visión</w:t>
      </w:r>
      <w:r w:rsidRPr="00477055">
        <w:rPr>
          <w:rFonts w:ascii="Arial" w:hAnsi="Arial" w:cs="Arial"/>
          <w:color w:val="000000" w:themeColor="text1"/>
          <w:sz w:val="22"/>
          <w:szCs w:val="22"/>
        </w:rPr>
        <w:t>: Representa el futuro que la empresa aspira alcanzar. </w:t>
      </w:r>
      <w:hyperlink r:id="rId30" w:history="1"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</w:rPr>
          <w:t>Es una proyección ambiciosa pero realista de lo que la empresa desea ser en el futuro</w:t>
        </w:r>
      </w:hyperlink>
      <w:hyperlink r:id="rId31" w:tgtFrame="_blank" w:history="1"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  <w:vertAlign w:val="superscript"/>
          </w:rPr>
          <w:t>1</w:t>
        </w:r>
      </w:hyperlink>
      <w:hyperlink r:id="rId32" w:tgtFrame="_blank" w:history="1">
        <w:r w:rsidRPr="00477055">
          <w:rPr>
            <w:rStyle w:val="Hipervnculo"/>
            <w:rFonts w:eastAsia="Lato" w:cs="Arial"/>
            <w:color w:val="000000" w:themeColor="text1"/>
            <w:sz w:val="22"/>
            <w:szCs w:val="22"/>
            <w:vertAlign w:val="superscript"/>
          </w:rPr>
          <w:t>2</w:t>
        </w:r>
      </w:hyperlink>
      <w:r w:rsidRPr="00477055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A84586" w:rsidRPr="0071011D" w:rsidRDefault="00A84586" w:rsidP="00A84586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C0B68">
        <w:rPr>
          <w:rStyle w:val="Textoennegrita"/>
          <w:rFonts w:eastAsia="Lato" w:cs="Arial"/>
          <w:color w:val="000000" w:themeColor="text1"/>
          <w:bdr w:val="single" w:sz="4" w:space="0" w:color="auto"/>
        </w:rPr>
        <w:t>Valores</w:t>
      </w:r>
      <w:proofErr w:type="gramStart"/>
      <w:r w:rsidRPr="00477055">
        <w:rPr>
          <w:rFonts w:ascii="Arial" w:hAnsi="Arial" w:cs="Arial"/>
          <w:color w:val="000000" w:themeColor="text1"/>
          <w:sz w:val="22"/>
          <w:szCs w:val="22"/>
        </w:rPr>
        <w:t>:  Son</w:t>
      </w:r>
      <w:proofErr w:type="gramEnd"/>
      <w:r>
        <w:rPr>
          <w:rFonts w:ascii="Arial" w:hAnsi="Arial" w:cs="Arial"/>
          <w:color w:val="000000" w:themeColor="text1"/>
          <w:sz w:val="22"/>
          <w:szCs w:val="22"/>
        </w:rPr>
        <w:t xml:space="preserve"> los principios y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cr</w:t>
      </w:r>
      <w:r w:rsidRPr="00477055">
        <w:rPr>
          <w:rFonts w:ascii="Arial" w:hAnsi="Arial" w:cs="Arial"/>
          <w:color w:val="000000" w:themeColor="text1"/>
          <w:sz w:val="22"/>
          <w:szCs w:val="22"/>
        </w:rPr>
        <w:t>encias</w:t>
      </w:r>
      <w:proofErr w:type="spellEnd"/>
      <w:r w:rsidRPr="00477055">
        <w:rPr>
          <w:rFonts w:ascii="Arial" w:hAnsi="Arial" w:cs="Arial"/>
          <w:color w:val="000000" w:themeColor="text1"/>
          <w:sz w:val="22"/>
          <w:szCs w:val="22"/>
        </w:rPr>
        <w:t xml:space="preserve"> que guían el comportamiento de la empresa. </w:t>
      </w:r>
      <w:r w:rsidRPr="000970D2">
        <w:rPr>
          <w:rFonts w:eastAsia="Lato" w:cs="Arial"/>
          <w:sz w:val="22"/>
          <w:szCs w:val="22"/>
        </w:rPr>
        <w:t>Son el conjunto de normas y actitudes que la empresa considera importantes y que g</w:t>
      </w:r>
      <w:r>
        <w:rPr>
          <w:rFonts w:eastAsia="Lato" w:cs="Arial"/>
          <w:sz w:val="22"/>
          <w:szCs w:val="22"/>
        </w:rPr>
        <w:t>uían la conducta de sus mi</w:t>
      </w:r>
    </w:p>
    <w:p w:rsidR="000D676F" w:rsidRDefault="00A84586"/>
    <w:sectPr w:rsidR="000D676F" w:rsidSect="00A845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30C82"/>
    <w:multiLevelType w:val="multilevel"/>
    <w:tmpl w:val="ADFE8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7030A0"/>
        <w:sz w:val="36"/>
        <w:szCs w:val="3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705BFD"/>
    <w:multiLevelType w:val="multilevel"/>
    <w:tmpl w:val="7B84E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B050"/>
        <w:sz w:val="40"/>
        <w:szCs w:val="4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B46AD4"/>
    <w:multiLevelType w:val="multilevel"/>
    <w:tmpl w:val="BC6299F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E36C0A" w:themeColor="accent6" w:themeShade="BF"/>
        <w:sz w:val="40"/>
        <w:szCs w:val="4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6E4ABE"/>
    <w:multiLevelType w:val="multilevel"/>
    <w:tmpl w:val="80804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70C0"/>
        <w:sz w:val="56"/>
        <w:szCs w:val="5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586"/>
    <w:rsid w:val="000850D5"/>
    <w:rsid w:val="00105BAC"/>
    <w:rsid w:val="003B6402"/>
    <w:rsid w:val="003C7B58"/>
    <w:rsid w:val="00A84586"/>
    <w:rsid w:val="00C8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86"/>
    <w:pPr>
      <w:spacing w:before="120" w:after="0" w:line="360" w:lineRule="auto"/>
      <w:jc w:val="both"/>
    </w:pPr>
    <w:rPr>
      <w:rFonts w:ascii="Arial" w:eastAsia="Lato" w:hAnsi="Arial" w:cs="Lato"/>
      <w:sz w:val="24"/>
      <w:szCs w:val="28"/>
      <w:lang w:val="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A84586"/>
    <w:pPr>
      <w:contextualSpacing/>
    </w:pPr>
  </w:style>
  <w:style w:type="character" w:styleId="Hipervnculo">
    <w:name w:val="Hyperlink"/>
    <w:uiPriority w:val="99"/>
    <w:unhideWhenUsed/>
    <w:rsid w:val="00A8458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8458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/>
    </w:rPr>
  </w:style>
  <w:style w:type="character" w:styleId="Textoennegrita">
    <w:name w:val="Strong"/>
    <w:uiPriority w:val="22"/>
    <w:qFormat/>
    <w:rsid w:val="00A84586"/>
    <w:rPr>
      <w:b/>
      <w:bCs/>
    </w:rPr>
  </w:style>
  <w:style w:type="table" w:styleId="Cuadrculaclara-nfasis2">
    <w:name w:val="Light Grid Accent 2"/>
    <w:basedOn w:val="Tablanormal"/>
    <w:uiPriority w:val="62"/>
    <w:rsid w:val="00A845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86"/>
    <w:pPr>
      <w:spacing w:before="120" w:after="0" w:line="360" w:lineRule="auto"/>
      <w:jc w:val="both"/>
    </w:pPr>
    <w:rPr>
      <w:rFonts w:ascii="Arial" w:eastAsia="Lato" w:hAnsi="Arial" w:cs="Lato"/>
      <w:sz w:val="24"/>
      <w:szCs w:val="28"/>
      <w:lang w:val="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A84586"/>
    <w:pPr>
      <w:contextualSpacing/>
    </w:pPr>
  </w:style>
  <w:style w:type="character" w:styleId="Hipervnculo">
    <w:name w:val="Hyperlink"/>
    <w:uiPriority w:val="99"/>
    <w:unhideWhenUsed/>
    <w:rsid w:val="00A8458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8458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/>
    </w:rPr>
  </w:style>
  <w:style w:type="character" w:styleId="Textoennegrita">
    <w:name w:val="Strong"/>
    <w:uiPriority w:val="22"/>
    <w:qFormat/>
    <w:rsid w:val="00A84586"/>
    <w:rPr>
      <w:b/>
      <w:bCs/>
    </w:rPr>
  </w:style>
  <w:style w:type="table" w:styleId="Cuadrculaclara-nfasis2">
    <w:name w:val="Light Grid Accent 2"/>
    <w:basedOn w:val="Tablanormal"/>
    <w:uiPriority w:val="62"/>
    <w:rsid w:val="00A845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yadministrador.net/funciones-basicas-de-las-empresas/" TargetMode="External"/><Relationship Id="rId13" Type="http://schemas.openxmlformats.org/officeDocument/2006/relationships/hyperlink" Target="https://www.obsbusiness.school/blog/tipos-de-estructuras-organizativas-cual-es-la-mejor-para-tu-empresa" TargetMode="External"/><Relationship Id="rId18" Type="http://schemas.openxmlformats.org/officeDocument/2006/relationships/hyperlink" Target="https://www.obsbusiness.school/blog/tipos-de-estructuras-organizativas-cual-es-la-mejor-para-tu-empresa" TargetMode="External"/><Relationship Id="rId26" Type="http://schemas.openxmlformats.org/officeDocument/2006/relationships/hyperlink" Target="https://economipedia.com/definiciones/mision-vision-y-valores-de-una-empresa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thepowermba.com/es/blog/tipos-de-estructuras-organizativas-de-una-empresa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www.certicalia.com/blog/requisitos-abrir-academia-ensenanza" TargetMode="External"/><Relationship Id="rId12" Type="http://schemas.openxmlformats.org/officeDocument/2006/relationships/hyperlink" Target="https://www.obsbusiness.school/blog/tipos-de-estructuras-organizativas-cual-es-la-mejor-para-tu-empresa" TargetMode="External"/><Relationship Id="rId17" Type="http://schemas.openxmlformats.org/officeDocument/2006/relationships/hyperlink" Target="https://www.obsbusiness.school/blog/tipos-de-estructuras-organizativas-cual-es-la-mejor-para-tu-empresa" TargetMode="External"/><Relationship Id="rId25" Type="http://schemas.openxmlformats.org/officeDocument/2006/relationships/hyperlink" Target="https://economipedia.com/definiciones/mision-vision-y-valores-de-una-empresa.html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thepowermba.com/es/blog/tipos-de-estructuras-organizativas-de-una-empresa" TargetMode="External"/><Relationship Id="rId20" Type="http://schemas.openxmlformats.org/officeDocument/2006/relationships/hyperlink" Target="https://www.thepowermba.com/es/blog/tipos-de-estructuras-organizativas-de-una-empresa" TargetMode="External"/><Relationship Id="rId29" Type="http://schemas.openxmlformats.org/officeDocument/2006/relationships/hyperlink" Target="https://economipedia.com/definiciones/mision-vision-y-valores-de-una-empresa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certicalia.com/blog/requisitos-abrir-academia-ensenanza" TargetMode="External"/><Relationship Id="rId11" Type="http://schemas.openxmlformats.org/officeDocument/2006/relationships/hyperlink" Target="https://www.obsbusiness.school/blog/tipos-de-estructuras-organizativas-cual-es-la-mejor-para-tu-empresa" TargetMode="External"/><Relationship Id="rId24" Type="http://schemas.openxmlformats.org/officeDocument/2006/relationships/hyperlink" Target="https://economipedia.com/definiciones/mision-vision-y-valores-de-una-empresa.html" TargetMode="External"/><Relationship Id="rId32" Type="http://schemas.openxmlformats.org/officeDocument/2006/relationships/hyperlink" Target="https://bing.com/search?q=mision+vision+y+valores+de+una+empres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obsbusiness.school/blog/tipos-de-estructuras-organizativas-cual-es-la-mejor-para-tu-empresa" TargetMode="External"/><Relationship Id="rId23" Type="http://schemas.openxmlformats.org/officeDocument/2006/relationships/hyperlink" Target="https://economipedia.com/definiciones/mision-vision-y-valores-de-una-empresa.html" TargetMode="External"/><Relationship Id="rId28" Type="http://schemas.openxmlformats.org/officeDocument/2006/relationships/hyperlink" Target="https://economipedia.com/definiciones/mision-vision-y-valores-de-una-empresa.html" TargetMode="External"/><Relationship Id="rId10" Type="http://schemas.openxmlformats.org/officeDocument/2006/relationships/hyperlink" Target="https://www.obsbusiness.school/blog/tipos-de-estructuras-organizativas-cual-es-la-mejor-para-tu-empresa" TargetMode="External"/><Relationship Id="rId19" Type="http://schemas.openxmlformats.org/officeDocument/2006/relationships/hyperlink" Target="https://www.obsbusiness.school/blog/tipos-de-estructuras-organizativas-cual-es-la-mejor-para-tu-empresa" TargetMode="External"/><Relationship Id="rId31" Type="http://schemas.openxmlformats.org/officeDocument/2006/relationships/hyperlink" Target="https://economipedia.com/definiciones/mision-vision-y-valores-de-una-empres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oyadministrador.net/funciones-basicas-de-las-empresas/" TargetMode="External"/><Relationship Id="rId14" Type="http://schemas.openxmlformats.org/officeDocument/2006/relationships/hyperlink" Target="https://www.thepowermba.com/es/blog/tipos-de-estructuras-organizativas-de-una-empresa" TargetMode="External"/><Relationship Id="rId22" Type="http://schemas.openxmlformats.org/officeDocument/2006/relationships/hyperlink" Target="https://www.obsbusiness.school/blog/tipos-de-estructuras-organizativas-cual-es-la-mejor-para-tu-empresa" TargetMode="External"/><Relationship Id="rId27" Type="http://schemas.openxmlformats.org/officeDocument/2006/relationships/hyperlink" Target="https://bing.com/search?q=mision+vision+y+valores+de+una+empresa" TargetMode="External"/><Relationship Id="rId30" Type="http://schemas.openxmlformats.org/officeDocument/2006/relationships/hyperlink" Target="https://economipedia.com/definiciones/mision-vision-y-valores-de-una-empresa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1181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2024-11-13T17:18:00Z</dcterms:created>
  <dcterms:modified xsi:type="dcterms:W3CDTF">2024-11-13T17:19:00Z</dcterms:modified>
</cp:coreProperties>
</file>